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DD" w:rsidRDefault="003809DD" w:rsidP="00B62434">
      <w:pPr>
        <w:ind w:right="78"/>
        <w:rPr>
          <w:noProof/>
          <w:color w:val="0000FF"/>
          <w:lang w:val="nl-NL"/>
        </w:rPr>
      </w:pPr>
      <w:r>
        <w:rPr>
          <w:noProof/>
          <w:color w:val="0000FF"/>
          <w:lang w:val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-658495</wp:posOffset>
            </wp:positionH>
            <wp:positionV relativeFrom="paragraph">
              <wp:posOffset>-719455</wp:posOffset>
            </wp:positionV>
            <wp:extent cx="1028700" cy="1114425"/>
            <wp:effectExtent l="0" t="0" r="0" b="9525"/>
            <wp:wrapNone/>
            <wp:docPr id="3" name="Afbeelding 3" descr="Afbeeldingsresultaat voor aoc oost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aoc oost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9" t="10833" r="20886" b="7917"/>
                    <a:stretch/>
                  </pic:blipFill>
                  <pic:spPr bwMode="auto"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434" w:rsidRDefault="00B62434" w:rsidP="00B62434">
      <w:pPr>
        <w:ind w:right="7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-518160</wp:posOffset>
                </wp:positionV>
                <wp:extent cx="3038475" cy="628650"/>
                <wp:effectExtent l="0" t="0" r="28575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434" w:rsidRDefault="00B62434" w:rsidP="00B62434">
                            <w:pPr>
                              <w:ind w:right="78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62434" w:rsidRPr="00B62434" w:rsidRDefault="00B62434" w:rsidP="00B62434">
                            <w:pPr>
                              <w:ind w:right="78"/>
                              <w:rPr>
                                <w:sz w:val="28"/>
                                <w:szCs w:val="28"/>
                              </w:rPr>
                            </w:pPr>
                            <w:r w:rsidRPr="00B6243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Naam: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52.6pt;margin-top:-40.8pt;width:23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" fillcolor="white [3201]" strokeweight=".5pt">
                <v:textbox>
                  <w:txbxContent>
                    <w:p w:rsidR="00B62434" w:rsidRDefault="00B62434" w:rsidP="00B62434">
                      <w:pPr>
                        <w:ind w:right="78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62434" w:rsidRPr="00B62434" w:rsidRDefault="00B62434" w:rsidP="00B62434">
                      <w:pPr>
                        <w:ind w:right="78"/>
                        <w:rPr>
                          <w:sz w:val="28"/>
                          <w:szCs w:val="28"/>
                        </w:rPr>
                      </w:pPr>
                      <w:r w:rsidRPr="00B6243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Naam:</w:t>
                      </w:r>
                    </w:p>
                  </w:txbxContent>
                </v:textbox>
              </v:shape>
            </w:pict>
          </mc:Fallback>
        </mc:AlternateContent>
      </w:r>
    </w:p>
    <w:p w:rsidR="00B62434" w:rsidRDefault="00B62434" w:rsidP="00B62434">
      <w:pPr>
        <w:ind w:right="7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Beoordelingsformulier Inkoop en Ve</w:t>
      </w:r>
      <w:r w:rsidRPr="00B62434">
        <w:rPr>
          <w:rFonts w:ascii="Arial" w:hAnsi="Arial" w:cs="Arial"/>
          <w:b/>
          <w:bCs/>
          <w:sz w:val="32"/>
          <w:szCs w:val="32"/>
        </w:rPr>
        <w:t>rkoop</w:t>
      </w:r>
    </w:p>
    <w:p w:rsidR="00B62434" w:rsidRDefault="00B62434" w:rsidP="00B62434">
      <w:pPr>
        <w:ind w:right="78"/>
        <w:rPr>
          <w:rFonts w:ascii="Arial" w:hAnsi="Arial" w:cs="Arial"/>
          <w:b/>
          <w:bCs/>
          <w:sz w:val="32"/>
          <w:szCs w:val="32"/>
        </w:rPr>
      </w:pPr>
    </w:p>
    <w:p w:rsidR="00B62434" w:rsidRDefault="00B62434" w:rsidP="00B62434">
      <w:pPr>
        <w:ind w:right="7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Tijdens dit blok worden er verschille</w:t>
      </w:r>
      <w:r w:rsidR="006B2364">
        <w:rPr>
          <w:rFonts w:ascii="Arial" w:hAnsi="Arial" w:cs="Arial"/>
          <w:bCs/>
        </w:rPr>
        <w:t>nde opdrachten gegeven. Bij zes</w:t>
      </w:r>
      <w:r>
        <w:rPr>
          <w:rFonts w:ascii="Arial" w:hAnsi="Arial" w:cs="Arial"/>
          <w:bCs/>
        </w:rPr>
        <w:t xml:space="preserve"> van deze opdrachten hoort een beoordeling. Je kunt</w:t>
      </w:r>
      <w:r w:rsidRPr="004B2DA6">
        <w:rPr>
          <w:rFonts w:ascii="Arial" w:hAnsi="Arial" w:cs="Arial"/>
          <w:bCs/>
        </w:rPr>
        <w:t xml:space="preserve"> een onvoldoende (O), voldoende </w:t>
      </w:r>
      <w:r>
        <w:rPr>
          <w:rFonts w:ascii="Arial" w:hAnsi="Arial" w:cs="Arial"/>
          <w:bCs/>
        </w:rPr>
        <w:t>(V), goed (G) of uitmuntend (U) halen per opdracht (O</w:t>
      </w:r>
      <w:r w:rsidRPr="004B2DA6">
        <w:rPr>
          <w:rFonts w:ascii="Arial" w:hAnsi="Arial" w:cs="Arial"/>
          <w:bCs/>
        </w:rPr>
        <w:t>=4</w:t>
      </w:r>
      <w:r>
        <w:rPr>
          <w:rFonts w:ascii="Arial" w:hAnsi="Arial" w:cs="Arial"/>
          <w:bCs/>
        </w:rPr>
        <w:t>,</w:t>
      </w:r>
      <w:r w:rsidRPr="004B2DA6">
        <w:rPr>
          <w:rFonts w:ascii="Arial" w:hAnsi="Arial" w:cs="Arial"/>
          <w:bCs/>
        </w:rPr>
        <w:t>V=6</w:t>
      </w:r>
      <w:r>
        <w:rPr>
          <w:rFonts w:ascii="Arial" w:hAnsi="Arial" w:cs="Arial"/>
          <w:bCs/>
        </w:rPr>
        <w:t xml:space="preserve">, </w:t>
      </w:r>
      <w:r w:rsidRPr="004B2DA6">
        <w:rPr>
          <w:rFonts w:ascii="Arial" w:hAnsi="Arial" w:cs="Arial"/>
          <w:bCs/>
        </w:rPr>
        <w:t>G=8</w:t>
      </w:r>
      <w:r>
        <w:rPr>
          <w:rFonts w:ascii="Arial" w:hAnsi="Arial" w:cs="Arial"/>
          <w:bCs/>
        </w:rPr>
        <w:t xml:space="preserve">, </w:t>
      </w:r>
      <w:r w:rsidRPr="004B2DA6">
        <w:rPr>
          <w:rFonts w:ascii="Arial" w:hAnsi="Arial" w:cs="Arial"/>
          <w:bCs/>
        </w:rPr>
        <w:t>U=10</w:t>
      </w:r>
      <w:r>
        <w:rPr>
          <w:rFonts w:ascii="Arial" w:hAnsi="Arial" w:cs="Arial"/>
          <w:bCs/>
        </w:rPr>
        <w:t>).</w:t>
      </w:r>
    </w:p>
    <w:p w:rsidR="00B62434" w:rsidRPr="004B2DA6" w:rsidRDefault="00B62434" w:rsidP="00B62434">
      <w:pPr>
        <w:ind w:right="78"/>
        <w:rPr>
          <w:rFonts w:ascii="Arial" w:hAnsi="Arial" w:cs="Arial"/>
          <w:bCs/>
        </w:rPr>
      </w:pPr>
    </w:p>
    <w:p w:rsidR="00B62434" w:rsidRDefault="00B62434" w:rsidP="00B62434">
      <w:pPr>
        <w:ind w:right="7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Het eindcijfer voor dit vak wordt berekend aan de hand van dit</w:t>
      </w:r>
      <w:bookmarkStart w:id="0" w:name="_GoBack"/>
      <w:bookmarkEnd w:id="0"/>
      <w:r>
        <w:rPr>
          <w:rFonts w:ascii="Arial" w:hAnsi="Arial" w:cs="Arial"/>
          <w:bCs/>
        </w:rPr>
        <w:t xml:space="preserve"> formulier. H</w:t>
      </w:r>
      <w:r>
        <w:rPr>
          <w:rFonts w:ascii="Arial" w:hAnsi="Arial" w:cs="Arial"/>
          <w:bCs/>
        </w:rPr>
        <w:t xml:space="preserve">et </w:t>
      </w:r>
      <w:r w:rsidR="003809DD">
        <w:rPr>
          <w:rFonts w:ascii="Arial" w:hAnsi="Arial" w:cs="Arial"/>
          <w:bCs/>
        </w:rPr>
        <w:t xml:space="preserve">cijfer </w:t>
      </w:r>
      <w:r>
        <w:rPr>
          <w:rFonts w:ascii="Arial" w:hAnsi="Arial" w:cs="Arial"/>
          <w:bCs/>
        </w:rPr>
        <w:t xml:space="preserve">van </w:t>
      </w:r>
      <w:r>
        <w:rPr>
          <w:rFonts w:ascii="Arial" w:hAnsi="Arial" w:cs="Arial"/>
          <w:bCs/>
        </w:rPr>
        <w:t>de behaalde opdrachten</w:t>
      </w:r>
      <w:r w:rsidR="003809DD">
        <w:rPr>
          <w:rFonts w:ascii="Arial" w:hAnsi="Arial" w:cs="Arial"/>
          <w:bCs/>
        </w:rPr>
        <w:t xml:space="preserve"> wordt</w:t>
      </w:r>
      <w:r>
        <w:rPr>
          <w:rFonts w:ascii="Arial" w:hAnsi="Arial" w:cs="Arial"/>
          <w:bCs/>
        </w:rPr>
        <w:t xml:space="preserve"> bij e</w:t>
      </w:r>
      <w:r w:rsidR="006B2364">
        <w:rPr>
          <w:rFonts w:ascii="Arial" w:hAnsi="Arial" w:cs="Arial"/>
          <w:bCs/>
        </w:rPr>
        <w:t>lkaar opgeteld en gedeeld door 6</w:t>
      </w:r>
      <w:r>
        <w:rPr>
          <w:rFonts w:ascii="Arial" w:hAnsi="Arial" w:cs="Arial"/>
          <w:bCs/>
        </w:rPr>
        <w:t xml:space="preserve"> (</w:t>
      </w:r>
      <w:r w:rsidR="003809DD">
        <w:rPr>
          <w:rFonts w:ascii="Arial" w:hAnsi="Arial" w:cs="Arial"/>
          <w:bCs/>
        </w:rPr>
        <w:t xml:space="preserve">totaal </w:t>
      </w:r>
      <w:r>
        <w:rPr>
          <w:rFonts w:ascii="Arial" w:hAnsi="Arial" w:cs="Arial"/>
          <w:bCs/>
        </w:rPr>
        <w:t>aantal onderdelen).</w:t>
      </w:r>
    </w:p>
    <w:p w:rsidR="00B62434" w:rsidRPr="003809DD" w:rsidRDefault="00B62434" w:rsidP="003809DD">
      <w:pPr>
        <w:ind w:right="78"/>
        <w:jc w:val="center"/>
        <w:rPr>
          <w:rFonts w:ascii="Arial" w:hAnsi="Arial" w:cs="Arial"/>
          <w:b/>
          <w:bCs/>
          <w:i/>
        </w:rPr>
      </w:pPr>
    </w:p>
    <w:p w:rsidR="00B62434" w:rsidRPr="003809DD" w:rsidRDefault="00B62434" w:rsidP="003809DD">
      <w:pPr>
        <w:ind w:right="78"/>
        <w:jc w:val="center"/>
        <w:rPr>
          <w:rFonts w:ascii="Arial" w:hAnsi="Arial" w:cs="Arial"/>
          <w:bCs/>
          <w:i/>
          <w:sz w:val="24"/>
          <w:szCs w:val="24"/>
        </w:rPr>
      </w:pPr>
      <w:r w:rsidRPr="003809DD">
        <w:rPr>
          <w:rFonts w:ascii="Arial" w:hAnsi="Arial" w:cs="Arial"/>
          <w:b/>
          <w:bCs/>
          <w:i/>
          <w:sz w:val="24"/>
          <w:szCs w:val="24"/>
        </w:rPr>
        <w:t>Neem dit formulier elke les mee zodat je de opdrachten kunt laten aftekenen door de docent!</w:t>
      </w:r>
    </w:p>
    <w:p w:rsidR="00B62434" w:rsidRPr="004B2DA6" w:rsidRDefault="00B62434" w:rsidP="00B62434">
      <w:pPr>
        <w:ind w:right="78"/>
        <w:rPr>
          <w:rFonts w:ascii="Arial" w:hAnsi="Arial" w:cs="Arial"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"/>
        <w:gridCol w:w="3932"/>
        <w:gridCol w:w="1486"/>
        <w:gridCol w:w="2802"/>
      </w:tblGrid>
      <w:tr w:rsidR="00B62434" w:rsidTr="00B62434">
        <w:trPr>
          <w:trHeight w:val="334"/>
        </w:trPr>
        <w:tc>
          <w:tcPr>
            <w:tcW w:w="846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Week</w:t>
            </w:r>
          </w:p>
        </w:tc>
        <w:tc>
          <w:tcPr>
            <w:tcW w:w="4001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/>
                <w:bCs/>
                <w:sz w:val="24"/>
              </w:rPr>
            </w:pPr>
            <w:r w:rsidRPr="004B2DA6">
              <w:rPr>
                <w:rFonts w:ascii="Arial" w:hAnsi="Arial" w:cs="Arial"/>
                <w:b/>
                <w:bCs/>
                <w:sz w:val="24"/>
              </w:rPr>
              <w:t>Onderwerp</w:t>
            </w:r>
          </w:p>
        </w:tc>
        <w:tc>
          <w:tcPr>
            <w:tcW w:w="1487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/>
                <w:bCs/>
                <w:sz w:val="24"/>
              </w:rPr>
            </w:pPr>
            <w:r w:rsidRPr="004B2DA6">
              <w:rPr>
                <w:rFonts w:ascii="Arial" w:hAnsi="Arial" w:cs="Arial"/>
                <w:b/>
                <w:bCs/>
                <w:sz w:val="24"/>
              </w:rPr>
              <w:t>Afgerond</w:t>
            </w:r>
          </w:p>
        </w:tc>
        <w:tc>
          <w:tcPr>
            <w:tcW w:w="2807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Handtekening/</w:t>
            </w:r>
            <w:r w:rsidRPr="004B2DA6">
              <w:rPr>
                <w:rFonts w:ascii="Arial" w:hAnsi="Arial" w:cs="Arial"/>
                <w:b/>
                <w:bCs/>
                <w:sz w:val="24"/>
              </w:rPr>
              <w:t>datum</w:t>
            </w:r>
          </w:p>
        </w:tc>
      </w:tr>
      <w:tr w:rsidR="00B62434" w:rsidTr="00B62434">
        <w:trPr>
          <w:trHeight w:val="669"/>
        </w:trPr>
        <w:tc>
          <w:tcPr>
            <w:tcW w:w="846" w:type="dxa"/>
          </w:tcPr>
          <w:p w:rsidR="00B62434" w:rsidRPr="004B2DA6" w:rsidRDefault="00B62434" w:rsidP="00B62434">
            <w:pPr>
              <w:ind w:right="78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</w:t>
            </w:r>
          </w:p>
        </w:tc>
        <w:tc>
          <w:tcPr>
            <w:tcW w:w="4001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  <w:r w:rsidRPr="004B2DA6">
              <w:rPr>
                <w:rFonts w:ascii="Arial" w:hAnsi="Arial" w:cs="Arial"/>
                <w:bCs/>
                <w:sz w:val="24"/>
              </w:rPr>
              <w:t>Online toets “maken van een inkoopplanning”</w:t>
            </w:r>
          </w:p>
        </w:tc>
        <w:tc>
          <w:tcPr>
            <w:tcW w:w="1487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O/V/G/U</w:t>
            </w:r>
          </w:p>
        </w:tc>
        <w:tc>
          <w:tcPr>
            <w:tcW w:w="2807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</w:p>
        </w:tc>
      </w:tr>
      <w:tr w:rsidR="006B2364" w:rsidTr="00B62434">
        <w:trPr>
          <w:trHeight w:val="669"/>
        </w:trPr>
        <w:tc>
          <w:tcPr>
            <w:tcW w:w="846" w:type="dxa"/>
          </w:tcPr>
          <w:p w:rsidR="006B2364" w:rsidRDefault="006B2364" w:rsidP="00B62434">
            <w:pPr>
              <w:ind w:right="78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4001" w:type="dxa"/>
          </w:tcPr>
          <w:p w:rsidR="006B2364" w:rsidRPr="004B2DA6" w:rsidRDefault="006B236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Collage voorraadbeheer</w:t>
            </w:r>
          </w:p>
        </w:tc>
        <w:tc>
          <w:tcPr>
            <w:tcW w:w="1487" w:type="dxa"/>
          </w:tcPr>
          <w:p w:rsidR="006B2364" w:rsidRDefault="006B236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O/V/G/U</w:t>
            </w:r>
          </w:p>
        </w:tc>
        <w:tc>
          <w:tcPr>
            <w:tcW w:w="2807" w:type="dxa"/>
          </w:tcPr>
          <w:p w:rsidR="006B2364" w:rsidRPr="004B2DA6" w:rsidRDefault="006B236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</w:p>
        </w:tc>
      </w:tr>
      <w:tr w:rsidR="00B62434" w:rsidTr="00B62434">
        <w:trPr>
          <w:trHeight w:val="1026"/>
        </w:trPr>
        <w:tc>
          <w:tcPr>
            <w:tcW w:w="846" w:type="dxa"/>
          </w:tcPr>
          <w:p w:rsidR="00B62434" w:rsidRPr="004B2DA6" w:rsidRDefault="00B62434" w:rsidP="00B62434">
            <w:pPr>
              <w:ind w:right="78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4001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  <w:r w:rsidRPr="004B2DA6">
              <w:rPr>
                <w:rFonts w:ascii="Arial" w:hAnsi="Arial" w:cs="Arial"/>
                <w:bCs/>
                <w:sz w:val="24"/>
              </w:rPr>
              <w:t>Interview met minimaal 10 vragen bij een detailhandel: bedacht, afgenomen, conclusie geschreven</w:t>
            </w:r>
            <w:r w:rsidR="003809DD">
              <w:rPr>
                <w:rFonts w:ascii="Arial" w:hAnsi="Arial" w:cs="Arial"/>
                <w:bCs/>
                <w:sz w:val="24"/>
              </w:rPr>
              <w:t xml:space="preserve"> en ingeleverd</w:t>
            </w:r>
          </w:p>
        </w:tc>
        <w:tc>
          <w:tcPr>
            <w:tcW w:w="1487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O/V/G/U</w:t>
            </w:r>
          </w:p>
        </w:tc>
        <w:tc>
          <w:tcPr>
            <w:tcW w:w="2807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</w:p>
        </w:tc>
      </w:tr>
      <w:tr w:rsidR="00B62434" w:rsidTr="00B62434">
        <w:trPr>
          <w:trHeight w:val="334"/>
        </w:trPr>
        <w:tc>
          <w:tcPr>
            <w:tcW w:w="846" w:type="dxa"/>
          </w:tcPr>
          <w:p w:rsidR="00B62434" w:rsidRPr="004B2DA6" w:rsidRDefault="00B62434" w:rsidP="00B62434">
            <w:pPr>
              <w:ind w:right="78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5</w:t>
            </w:r>
          </w:p>
        </w:tc>
        <w:tc>
          <w:tcPr>
            <w:tcW w:w="4001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  <w:r w:rsidRPr="004B2DA6">
              <w:rPr>
                <w:rFonts w:ascii="Arial" w:hAnsi="Arial" w:cs="Arial"/>
                <w:bCs/>
                <w:sz w:val="24"/>
              </w:rPr>
              <w:t xml:space="preserve">Rollenspel telefoongesprek </w:t>
            </w:r>
          </w:p>
        </w:tc>
        <w:tc>
          <w:tcPr>
            <w:tcW w:w="1487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O/V/G/U</w:t>
            </w:r>
          </w:p>
        </w:tc>
        <w:tc>
          <w:tcPr>
            <w:tcW w:w="2807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</w:p>
        </w:tc>
      </w:tr>
      <w:tr w:rsidR="00B62434" w:rsidTr="00B62434">
        <w:trPr>
          <w:trHeight w:val="334"/>
        </w:trPr>
        <w:tc>
          <w:tcPr>
            <w:tcW w:w="846" w:type="dxa"/>
          </w:tcPr>
          <w:p w:rsidR="00B62434" w:rsidRPr="004B2DA6" w:rsidRDefault="00B62434" w:rsidP="00B62434">
            <w:pPr>
              <w:ind w:right="78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6</w:t>
            </w:r>
          </w:p>
        </w:tc>
        <w:tc>
          <w:tcPr>
            <w:tcW w:w="4001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  <w:r w:rsidRPr="004B2DA6">
              <w:rPr>
                <w:rFonts w:ascii="Arial" w:hAnsi="Arial" w:cs="Arial"/>
                <w:bCs/>
                <w:sz w:val="24"/>
              </w:rPr>
              <w:t xml:space="preserve">Rollenspel verkoopgesprek </w:t>
            </w:r>
          </w:p>
        </w:tc>
        <w:tc>
          <w:tcPr>
            <w:tcW w:w="1487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O/V/G/U</w:t>
            </w:r>
          </w:p>
        </w:tc>
        <w:tc>
          <w:tcPr>
            <w:tcW w:w="2807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</w:p>
        </w:tc>
      </w:tr>
      <w:tr w:rsidR="00B62434" w:rsidTr="00B62434">
        <w:trPr>
          <w:trHeight w:val="334"/>
        </w:trPr>
        <w:tc>
          <w:tcPr>
            <w:tcW w:w="846" w:type="dxa"/>
          </w:tcPr>
          <w:p w:rsidR="00B62434" w:rsidRPr="004B2DA6" w:rsidRDefault="00B62434" w:rsidP="00B62434">
            <w:pPr>
              <w:ind w:right="78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7</w:t>
            </w:r>
          </w:p>
        </w:tc>
        <w:tc>
          <w:tcPr>
            <w:tcW w:w="4001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  <w:r w:rsidRPr="004B2DA6">
              <w:rPr>
                <w:rFonts w:ascii="Arial" w:hAnsi="Arial" w:cs="Arial"/>
                <w:bCs/>
                <w:sz w:val="24"/>
              </w:rPr>
              <w:t>Rollenspel klachtengesprek</w:t>
            </w:r>
          </w:p>
        </w:tc>
        <w:tc>
          <w:tcPr>
            <w:tcW w:w="1487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O/V/G/U</w:t>
            </w:r>
          </w:p>
        </w:tc>
        <w:tc>
          <w:tcPr>
            <w:tcW w:w="2807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</w:p>
        </w:tc>
      </w:tr>
      <w:tr w:rsidR="00B62434" w:rsidTr="00B62434">
        <w:trPr>
          <w:trHeight w:val="639"/>
        </w:trPr>
        <w:tc>
          <w:tcPr>
            <w:tcW w:w="846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01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87" w:type="dxa"/>
          </w:tcPr>
          <w:p w:rsidR="00B62434" w:rsidRDefault="00B62434" w:rsidP="0023405B">
            <w:pPr>
              <w:ind w:right="78"/>
              <w:rPr>
                <w:rFonts w:ascii="Arial" w:hAnsi="Arial" w:cs="Arial"/>
                <w:b/>
                <w:bCs/>
                <w:sz w:val="24"/>
              </w:rPr>
            </w:pPr>
            <w:r w:rsidRPr="004B2DA6">
              <w:rPr>
                <w:rFonts w:ascii="Arial" w:hAnsi="Arial" w:cs="Arial"/>
                <w:b/>
                <w:bCs/>
                <w:sz w:val="24"/>
              </w:rPr>
              <w:t>Eindcijfer:</w:t>
            </w:r>
          </w:p>
          <w:p w:rsidR="00B62434" w:rsidRDefault="00B62434" w:rsidP="0023405B">
            <w:pPr>
              <w:ind w:right="78"/>
              <w:rPr>
                <w:rFonts w:ascii="Arial" w:hAnsi="Arial" w:cs="Arial"/>
                <w:b/>
                <w:bCs/>
                <w:sz w:val="24"/>
              </w:rPr>
            </w:pPr>
          </w:p>
          <w:p w:rsidR="00B62434" w:rsidRPr="004B2DA6" w:rsidRDefault="00B62434" w:rsidP="0023405B">
            <w:pPr>
              <w:ind w:right="7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807" w:type="dxa"/>
          </w:tcPr>
          <w:p w:rsidR="00B62434" w:rsidRPr="004B2DA6" w:rsidRDefault="00B62434" w:rsidP="0023405B">
            <w:pPr>
              <w:ind w:right="78"/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B62434" w:rsidRPr="00B62434" w:rsidRDefault="00B62434" w:rsidP="00B62434">
      <w:pPr>
        <w:ind w:right="78"/>
        <w:rPr>
          <w:rFonts w:ascii="Arial" w:hAnsi="Arial" w:cs="Arial"/>
          <w:bCs/>
        </w:rPr>
      </w:pPr>
    </w:p>
    <w:p w:rsidR="003809DD" w:rsidRPr="003809DD" w:rsidRDefault="003809DD" w:rsidP="00B62434">
      <w:pPr>
        <w:ind w:right="78"/>
        <w:rPr>
          <w:rFonts w:ascii="Arial" w:hAnsi="Arial" w:cs="Arial"/>
          <w:b/>
          <w:bCs/>
        </w:rPr>
      </w:pPr>
      <w:r w:rsidRPr="003809DD">
        <w:rPr>
          <w:rFonts w:ascii="Arial" w:hAnsi="Arial" w:cs="Arial"/>
          <w:b/>
          <w:bCs/>
        </w:rPr>
        <w:t>Les gemist?</w:t>
      </w:r>
    </w:p>
    <w:p w:rsidR="00B62434" w:rsidRPr="00B62434" w:rsidRDefault="00B62434" w:rsidP="00B62434">
      <w:pPr>
        <w:ind w:right="78"/>
        <w:rPr>
          <w:rFonts w:ascii="Arial" w:hAnsi="Arial" w:cs="Arial"/>
          <w:bCs/>
        </w:rPr>
      </w:pPr>
      <w:r w:rsidRPr="00B62434">
        <w:rPr>
          <w:rFonts w:ascii="Arial" w:hAnsi="Arial" w:cs="Arial"/>
          <w:bCs/>
        </w:rPr>
        <w:t>In de laatste week, op 5 of 6 maart, is het mogelijk opdrachten in te halen en af te laten tekenen. In die week moet uiterlijk op dinsdag 6 maart d</w:t>
      </w:r>
      <w:r w:rsidR="003809DD">
        <w:rPr>
          <w:rFonts w:ascii="Arial" w:hAnsi="Arial" w:cs="Arial"/>
          <w:bCs/>
        </w:rPr>
        <w:t>it formulier worden ingeleverd. Geef uiterlijk 26 februari door aan de docent wat je moet inhalen/herkansen.</w:t>
      </w:r>
    </w:p>
    <w:p w:rsidR="00662B9F" w:rsidRDefault="00662B9F"/>
    <w:sectPr w:rsidR="00662B9F" w:rsidSect="00B62434">
      <w:headerReference w:type="default" r:id="rId6"/>
      <w:footerReference w:type="even" r:id="rId7"/>
      <w:footerReference w:type="default" r:id="rId8"/>
      <w:pgSz w:w="11907" w:h="16840" w:code="9"/>
      <w:pgMar w:top="1418" w:right="1134" w:bottom="1418" w:left="162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C7" w:rsidRDefault="006B2364" w:rsidP="007B330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E08C7" w:rsidRDefault="006B23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C7" w:rsidRPr="00E05EF4" w:rsidRDefault="006B2364" w:rsidP="00E05EF4">
    <w:pPr>
      <w:pStyle w:val="Voettekst"/>
      <w:tabs>
        <w:tab w:val="right" w:pos="14004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6"/>
        <w:szCs w:val="16"/>
      </w:rPr>
      <w:t>Inkoop en verkoop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C7" w:rsidRDefault="006B2364" w:rsidP="00B26EC2">
    <w:pPr>
      <w:pStyle w:val="Koptekst"/>
    </w:pPr>
  </w:p>
  <w:p w:rsidR="006E08C7" w:rsidRPr="00B26EC2" w:rsidRDefault="006B2364" w:rsidP="00B26EC2">
    <w:pPr>
      <w:pStyle w:val="Koptekst"/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738C1A63" wp14:editId="60DD453E">
          <wp:simplePos x="0" y="0"/>
          <wp:positionH relativeFrom="column">
            <wp:posOffset>8409305</wp:posOffset>
          </wp:positionH>
          <wp:positionV relativeFrom="paragraph">
            <wp:posOffset>-372110</wp:posOffset>
          </wp:positionV>
          <wp:extent cx="728345" cy="824865"/>
          <wp:effectExtent l="0" t="0" r="825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34"/>
    <w:rsid w:val="003809DD"/>
    <w:rsid w:val="00662B9F"/>
    <w:rsid w:val="006B2364"/>
    <w:rsid w:val="008D6697"/>
    <w:rsid w:val="00B6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1B03"/>
  <w15:chartTrackingRefBased/>
  <w15:docId w15:val="{807EAD74-689F-4880-B3E2-D18C15BE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62434"/>
    <w:pPr>
      <w:spacing w:after="0" w:line="240" w:lineRule="auto"/>
    </w:pPr>
    <w:rPr>
      <w:rFonts w:ascii="Univers" w:eastAsia="MS Mincho" w:hAnsi="Univers" w:cs="Times New Roman"/>
      <w:sz w:val="20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6243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62434"/>
    <w:rPr>
      <w:rFonts w:ascii="Univers" w:eastAsia="MS Mincho" w:hAnsi="Univers" w:cs="Times New Roman"/>
      <w:sz w:val="20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rsid w:val="00B624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62434"/>
    <w:rPr>
      <w:rFonts w:ascii="Univers" w:eastAsia="MS Mincho" w:hAnsi="Univers" w:cs="Times New Roman"/>
      <w:sz w:val="20"/>
      <w:szCs w:val="20"/>
      <w:lang w:val="nl" w:eastAsia="nl-NL"/>
    </w:rPr>
  </w:style>
  <w:style w:type="character" w:styleId="Paginanummer">
    <w:name w:val="page number"/>
    <w:basedOn w:val="Standaardalinea-lettertype"/>
    <w:rsid w:val="00B62434"/>
  </w:style>
  <w:style w:type="table" w:styleId="Tabelraster">
    <w:name w:val="Table Grid"/>
    <w:basedOn w:val="Standaardtabel"/>
    <w:rsid w:val="00B6243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google.nl/url?sa=i&amp;rct=j&amp;q=&amp;esrc=s&amp;source=images&amp;cd=&amp;cad=rja&amp;uact=8&amp;ved=0ahUKEwjPpODN38DYAhUEYlAKHcm6BoMQjRwIBw&amp;url=https%3A%2F%2Fwww.aoc-oost.nl%2F&amp;psig=AOvVaw3sUKNGt0_GPZLm7oBRk5Yv&amp;ust=1515239082188514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Weijden, Yorike van der</dc:creator>
  <cp:keywords/>
  <dc:description/>
  <cp:lastModifiedBy>Weijden, Yorike van der</cp:lastModifiedBy>
  <cp:revision>2</cp:revision>
  <dcterms:created xsi:type="dcterms:W3CDTF">2018-01-05T11:26:00Z</dcterms:created>
  <dcterms:modified xsi:type="dcterms:W3CDTF">2018-01-05T11:58:00Z</dcterms:modified>
</cp:coreProperties>
</file>